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54E78" w14:textId="77777777" w:rsidR="007833F4" w:rsidRDefault="007833F4" w:rsidP="007833F4">
      <w:pPr>
        <w:pStyle w:val="has-text-color"/>
        <w:shd w:val="clear" w:color="auto" w:fill="FFFFFF"/>
        <w:rPr>
          <w:rFonts w:ascii="Roboto" w:hAnsi="Roboto"/>
          <w:color w:val="9B51E0"/>
        </w:rPr>
      </w:pPr>
      <w:r>
        <w:rPr>
          <w:rStyle w:val="Siln"/>
          <w:rFonts w:ascii="Roboto" w:hAnsi="Roboto"/>
          <w:color w:val="9B51E0"/>
        </w:rPr>
        <w:t>Jsme škola vstřícná k individuálnímu/domácímu/ vzdělávání podle § 41 zákona č.561/2004 Sb</w:t>
      </w:r>
      <w:r>
        <w:rPr>
          <w:rFonts w:ascii="Roboto" w:hAnsi="Roboto"/>
          <w:color w:val="9B51E0"/>
        </w:rPr>
        <w:t>.</w:t>
      </w:r>
    </w:p>
    <w:p w14:paraId="7C2004D7" w14:textId="77777777" w:rsidR="007833F4" w:rsidRDefault="007833F4" w:rsidP="007833F4">
      <w:pPr>
        <w:pStyle w:val="has-text-color"/>
        <w:shd w:val="clear" w:color="auto" w:fill="FFFFFF"/>
        <w:rPr>
          <w:rFonts w:ascii="Roboto" w:hAnsi="Roboto"/>
          <w:color w:val="CF2E2E"/>
        </w:rPr>
      </w:pPr>
      <w:r>
        <w:rPr>
          <w:rStyle w:val="Siln"/>
          <w:rFonts w:ascii="Roboto" w:hAnsi="Roboto"/>
          <w:color w:val="CF2E2E"/>
        </w:rPr>
        <w:t>Kdo rozhoduje o povolení individuálního /domácího/ vzdělávání</w:t>
      </w:r>
      <w:r>
        <w:rPr>
          <w:rFonts w:ascii="Roboto" w:hAnsi="Roboto"/>
          <w:color w:val="CF2E2E"/>
        </w:rPr>
        <w:t> </w:t>
      </w:r>
      <w:r>
        <w:rPr>
          <w:rStyle w:val="Siln"/>
          <w:rFonts w:ascii="Roboto" w:hAnsi="Roboto"/>
          <w:color w:val="CF2E2E"/>
        </w:rPr>
        <w:t>podle § 41 zákona č.561/2004 Sb</w:t>
      </w:r>
      <w:r>
        <w:rPr>
          <w:rFonts w:ascii="Roboto" w:hAnsi="Roboto"/>
          <w:color w:val="CF2E2E"/>
        </w:rPr>
        <w:t>.</w:t>
      </w:r>
    </w:p>
    <w:p w14:paraId="7366B599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O povolení individuálního /domácího/ vzdělávání žáka rozhoduje ředitel školy, kam byl žák přijat k plnění povinné školní docházky, na základě písemné žádosti zákonného zástupce žáka (viz Dokumenty školy)</w:t>
      </w:r>
    </w:p>
    <w:p w14:paraId="46519469" w14:textId="77777777" w:rsidR="007833F4" w:rsidRDefault="007833F4" w:rsidP="007833F4">
      <w:pPr>
        <w:pStyle w:val="has-text-color"/>
        <w:shd w:val="clear" w:color="auto" w:fill="FFFFFF"/>
        <w:rPr>
          <w:rFonts w:ascii="Roboto" w:hAnsi="Roboto"/>
          <w:color w:val="CF2E2E"/>
        </w:rPr>
      </w:pPr>
      <w:r>
        <w:rPr>
          <w:rStyle w:val="Siln"/>
          <w:rFonts w:ascii="Roboto" w:hAnsi="Roboto"/>
          <w:color w:val="CF2E2E"/>
        </w:rPr>
        <w:t>Co musí obsahovat žádost</w:t>
      </w:r>
    </w:p>
    <w:p w14:paraId="42B7544A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Žádost zákonného zástupce o individuální vzdělávání musí obsahovat</w:t>
      </w:r>
    </w:p>
    <w:p w14:paraId="0E29740D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a) jméno, popřípadě jména, a příjmení, rodné číslo, bylo-li přiděleno, a místo trvalého pobytu žáka nebo bydliště, pokud nemá na území České republiky místo trvalého pobytu,</w:t>
      </w:r>
    </w:p>
    <w:p w14:paraId="6755D00A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b) uvedení období, ročníku, popřípadě pololetí, kdy má být žák individuálně vzděláván,</w:t>
      </w:r>
    </w:p>
    <w:p w14:paraId="621B0E1C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c) důvody pro individuální vzdělávání žáka,</w:t>
      </w:r>
    </w:p>
    <w:p w14:paraId="42F93963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d) popis prostorového a materiálně technického zabezpečení vzdělávání a podmínek ochrany zdraví individuálně vzdělávaného žáka,</w:t>
      </w:r>
    </w:p>
    <w:p w14:paraId="6E1B7669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e) doklady osvědčující splnění vzdělání osoby, která bude žáka individuálně vzdělávat,</w:t>
      </w:r>
    </w:p>
    <w:p w14:paraId="2E9A861E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f) seznam učebnic a učebních textů, které budou ve výuce užívány (viz Dokumenty školy)</w:t>
      </w:r>
    </w:p>
    <w:p w14:paraId="7917FCFE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g) další skutečnosti, které mají vliv na průběh vzdělávání žáka,</w:t>
      </w:r>
    </w:p>
    <w:p w14:paraId="2851A325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h) vyjádření školského poradenského zařízení.</w:t>
      </w:r>
    </w:p>
    <w:p w14:paraId="5EEC9A7B" w14:textId="77777777" w:rsidR="007833F4" w:rsidRDefault="007833F4" w:rsidP="007833F4">
      <w:pPr>
        <w:pStyle w:val="Nadpis4"/>
        <w:shd w:val="clear" w:color="auto" w:fill="FFFFFF"/>
        <w:rPr>
          <w:rFonts w:ascii="Roboto" w:hAnsi="Roboto"/>
          <w:b w:val="0"/>
          <w:color w:val="9B51E0"/>
        </w:rPr>
      </w:pPr>
      <w:r>
        <w:rPr>
          <w:rFonts w:ascii="Roboto" w:hAnsi="Roboto"/>
          <w:b w:val="0"/>
          <w:bCs/>
          <w:color w:val="9B51E0"/>
        </w:rPr>
        <w:t>Ředitel školy individuální /domácí/ vzdělávání povolí, pokud</w:t>
      </w:r>
    </w:p>
    <w:p w14:paraId="35EF4AEF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a) jsou dány závažné důvody pro individuální /domácí/ vzdělávání,</w:t>
      </w:r>
    </w:p>
    <w:p w14:paraId="381A7C08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b) jsou zajištěny dostatečné podmínky pro individuální vzdělávání, zejména podmínky materiální a ochrany zdraví žáka,</w:t>
      </w:r>
    </w:p>
    <w:p w14:paraId="6B150423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c) osoba, která bude žáka vzdělávat, získala alespoň střední vzdělání s maturitní zkouškou, a jedná-li se o žáka na druhém stupni základní školy, vysokoškolské vzdělání,</w:t>
      </w:r>
    </w:p>
    <w:p w14:paraId="204CACA0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lastRenderedPageBreak/>
        <w:t>d) jsou zajištěny vhodné učebnice a učební texty, podle nichž se má žák vzdělávat.</w:t>
      </w:r>
    </w:p>
    <w:p w14:paraId="38873DFB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(4) Po dobu individuálního vzdělávání žáka za plnění podmínek uvedených v odstavci 3 odpovídá zákonný zástupce žáka.</w:t>
      </w:r>
    </w:p>
    <w:p w14:paraId="3761A771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(5) Individuálně vzdělávaný žák koná za každé pololetí zkoušky z příslušného učiva, a to ve škole, do níž byl přijat k plnění povinné školní docházky.</w:t>
      </w:r>
    </w:p>
    <w:p w14:paraId="38616B0D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(6) Nelze-li individuálně vzdělávaného žáka hodnotit na konci příslušného pololetí, určí ředitel školy pro jeho hodnocení náhradní termín, a to tak, aby hodnocení bylo provedeno nejpozději do dvou měsíců po skončení pololetí.</w:t>
      </w:r>
    </w:p>
    <w:p w14:paraId="0C5492C4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(7) Pokud má zákonný zástupce pochybnosti o správnosti hodnocení žáka, může do 8 dnů od konání zkoušek písemně požádat ředitele školy o přezkoušení žáka;</w:t>
      </w:r>
    </w:p>
    <w:p w14:paraId="238F0FCB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(8) Výdaje spojené s individuálním vzděláváním hradí zákonný zástupce žáka, s výjimkou učebnic a základních školních potřeb podle § 27 odst. 3 a 6, speciálních učebnic a speciálních didaktických a kompenzačních učebních pomůcek podle § 16 odst. 7 a výdajů na činnost školy, do níž byl žák přijat k plnění povinné školní docházky.</w:t>
      </w:r>
    </w:p>
    <w:p w14:paraId="425DA721" w14:textId="77777777" w:rsidR="007833F4" w:rsidRDefault="007833F4" w:rsidP="007833F4">
      <w:pPr>
        <w:pStyle w:val="Nadpis3"/>
        <w:shd w:val="clear" w:color="auto" w:fill="FFFFFF"/>
        <w:rPr>
          <w:rFonts w:ascii="Roboto" w:hAnsi="Roboto"/>
          <w:b w:val="0"/>
          <w:color w:val="CF2E2E"/>
        </w:rPr>
      </w:pPr>
      <w:r>
        <w:rPr>
          <w:rFonts w:ascii="Roboto" w:hAnsi="Roboto"/>
          <w:b w:val="0"/>
          <w:bCs/>
          <w:color w:val="CF2E2E"/>
        </w:rPr>
        <w:t>Škola nabízí</w:t>
      </w:r>
    </w:p>
    <w:p w14:paraId="1DE1624D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Harmonogram konzultací – lze se zákonnými zástupci dojednat formu a četnost konzultací, která se odvíjí zejména od zkušeností vzdělavatelů (potřeba metodického vedení), vzdálenosti bydliště žáka od školy, možnosti využívání jiných způsobů vzájemné komunikace.</w:t>
      </w:r>
    </w:p>
    <w:p w14:paraId="6A84D81F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Konkrétní termíny konzultací jsou pak dojednávány průběžně.</w:t>
      </w:r>
    </w:p>
    <w:p w14:paraId="0564074A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Na počtu, frekvenci a formě konzultací se škola dohodne se vzdělavatelem.</w:t>
      </w:r>
    </w:p>
    <w:p w14:paraId="6978562E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>Škola umožní individuálně vzdělávanému žákovi možnost navštívit výuku za sjednaných podmínek a možnost účasti individuálně vzdělávaného žáka na školních akcích.</w:t>
      </w:r>
    </w:p>
    <w:p w14:paraId="488F1AAC" w14:textId="77777777" w:rsidR="007833F4" w:rsidRDefault="007833F4" w:rsidP="007833F4">
      <w:pPr>
        <w:pStyle w:val="Normlnweb"/>
        <w:shd w:val="clear" w:color="auto" w:fill="FFFFFF"/>
        <w:rPr>
          <w:rFonts w:ascii="Roboto" w:hAnsi="Roboto"/>
          <w:color w:val="424753"/>
        </w:rPr>
      </w:pPr>
      <w:r>
        <w:rPr>
          <w:rFonts w:ascii="Roboto" w:hAnsi="Roboto"/>
          <w:color w:val="424753"/>
        </w:rPr>
        <w:t xml:space="preserve">Více informaci naleznete </w:t>
      </w:r>
      <w:proofErr w:type="gramStart"/>
      <w:r>
        <w:rPr>
          <w:rFonts w:ascii="Roboto" w:hAnsi="Roboto"/>
          <w:color w:val="424753"/>
        </w:rPr>
        <w:t>na :</w:t>
      </w:r>
      <w:proofErr w:type="gramEnd"/>
      <w:r>
        <w:rPr>
          <w:rFonts w:ascii="Roboto" w:hAnsi="Roboto"/>
          <w:color w:val="424753"/>
        </w:rPr>
        <w:t> </w:t>
      </w:r>
      <w:hyperlink r:id="rId7" w:history="1">
        <w:r>
          <w:rPr>
            <w:rStyle w:val="Hypertextovodkaz"/>
            <w:rFonts w:ascii="Roboto" w:hAnsi="Roboto"/>
            <w:color w:val="379BEB"/>
          </w:rPr>
          <w:t>https://www.msmt.cz/vzdelavani/zakladni-vzdelavani/individualni-vzdelavani</w:t>
        </w:r>
      </w:hyperlink>
    </w:p>
    <w:p w14:paraId="776DC6F0" w14:textId="77777777" w:rsidR="00A9798C" w:rsidRDefault="00A9798C" w:rsidP="0030711B">
      <w:pPr>
        <w:tabs>
          <w:tab w:val="left" w:pos="5812"/>
        </w:tabs>
        <w:spacing w:after="60"/>
        <w:rPr>
          <w:b/>
          <w:sz w:val="20"/>
          <w:szCs w:val="20"/>
        </w:rPr>
      </w:pPr>
    </w:p>
    <w:sectPr w:rsidR="00A9798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1417" w:bottom="142" w:left="1417" w:header="708" w:footer="708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D82C755" w14:textId="77777777" w:rsidR="00535FDB" w:rsidRDefault="00535FDB">
      <w:pPr>
        <w:spacing w:after="0" w:line="240" w:lineRule="auto"/>
      </w:pPr>
      <w:r>
        <w:separator/>
      </w:r>
    </w:p>
  </w:endnote>
  <w:endnote w:type="continuationSeparator" w:id="0">
    <w:p w14:paraId="23DAC44A" w14:textId="77777777" w:rsidR="00535FDB" w:rsidRDefault="00535F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Roboto">
    <w:altName w:val="Roboto"/>
    <w:charset w:val="00"/>
    <w:family w:val="auto"/>
    <w:pitch w:val="variable"/>
    <w:sig w:usb0="E00002FF" w:usb1="5000205B" w:usb2="0000002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D35A4F" w14:textId="77777777" w:rsidR="00DE68BF" w:rsidRDefault="00DE68BF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FB95C" w14:textId="77777777" w:rsidR="00DE68BF" w:rsidRDefault="00DE68BF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F4C197" w14:textId="77777777" w:rsidR="00DE68BF" w:rsidRDefault="00DE68BF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682AF" w14:textId="77777777" w:rsidR="00535FDB" w:rsidRDefault="00535FDB">
      <w:pPr>
        <w:spacing w:after="0" w:line="240" w:lineRule="auto"/>
      </w:pPr>
      <w:r>
        <w:separator/>
      </w:r>
    </w:p>
  </w:footnote>
  <w:footnote w:type="continuationSeparator" w:id="0">
    <w:p w14:paraId="5E490644" w14:textId="77777777" w:rsidR="00535FDB" w:rsidRDefault="00535F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B42470" w14:textId="77777777" w:rsidR="00DE68BF" w:rsidRDefault="00DE68BF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11D185" w14:textId="77777777" w:rsidR="00F700B7" w:rsidRDefault="00387E7C">
    <w:pPr>
      <w:spacing w:after="60"/>
      <w:rPr>
        <w:b/>
      </w:rPr>
    </w:pPr>
    <w:r>
      <w:rPr>
        <w:b/>
      </w:rPr>
      <w:t>Základní škola, Olešnice, okres Rychnov nad Kněžnou</w:t>
    </w:r>
  </w:p>
  <w:p w14:paraId="5B9FA891" w14:textId="77777777" w:rsidR="00F700B7" w:rsidRDefault="00387E7C">
    <w:pPr>
      <w:spacing w:after="60"/>
    </w:pPr>
    <w:r>
      <w:t>IČO: 75015587</w:t>
    </w:r>
  </w:p>
  <w:p w14:paraId="1712A6EF" w14:textId="77777777" w:rsidR="00F700B7" w:rsidRDefault="00387E7C">
    <w:pPr>
      <w:spacing w:after="60"/>
    </w:pPr>
    <w:r>
      <w:t>Olešnice 63, 517 36 Olešnice u Rychnova nad Kněžnou</w:t>
    </w:r>
  </w:p>
  <w:p w14:paraId="419AD3A6" w14:textId="77777777" w:rsidR="00F700B7" w:rsidRDefault="00387E7C">
    <w:pPr>
      <w:tabs>
        <w:tab w:val="left" w:pos="5103"/>
      </w:tabs>
      <w:spacing w:after="60"/>
      <w:rPr>
        <w:color w:val="0563C1"/>
        <w:u w:val="single"/>
      </w:rPr>
    </w:pPr>
    <w:r>
      <w:t>Telefon: 494 384 030</w:t>
    </w:r>
    <w:r>
      <w:tab/>
      <w:t xml:space="preserve">             email: </w:t>
    </w:r>
    <w:hyperlink r:id="rId1">
      <w:r>
        <w:rPr>
          <w:color w:val="0563C1"/>
          <w:u w:val="single"/>
        </w:rPr>
        <w:t>zsolesnicerk@seznam.cz</w:t>
      </w:r>
    </w:hyperlink>
  </w:p>
  <w:p w14:paraId="6BB66350" w14:textId="77777777" w:rsidR="00F700B7" w:rsidRDefault="00387E7C">
    <w:pPr>
      <w:tabs>
        <w:tab w:val="left" w:pos="5529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hidden="0" allowOverlap="1" wp14:anchorId="4EEE507F" wp14:editId="2792F4C0">
              <wp:simplePos x="0" y="0"/>
              <wp:positionH relativeFrom="margin">
                <wp:posOffset>-787399</wp:posOffset>
              </wp:positionH>
              <wp:positionV relativeFrom="paragraph">
                <wp:posOffset>139700</wp:posOffset>
              </wp:positionV>
              <wp:extent cx="7568565" cy="24765"/>
              <wp:effectExtent l="0" t="0" r="0" b="0"/>
              <wp:wrapNone/>
              <wp:docPr id="1" name="Přímá spojnice se šipkou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566480" y="3772380"/>
                        <a:ext cx="7559040" cy="1524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chemeClr val="dk1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>
          <w:pict>
            <v:shapetype w14:anchorId="15E5CCE7" id="_x0000_t32" coordsize="21600,21600" o:spt="32" o:oned="t" path="m,l21600,21600e" filled="f">
              <v:path arrowok="t" fillok="f" o:connecttype="none"/>
              <o:lock v:ext="edit" shapetype="t"/>
            </v:shapetype>
            <v:shape id="Přímá spojnice se šipkou 1" o:spid="_x0000_s1026" type="#_x0000_t32" style="position:absolute;margin-left:-62pt;margin-top:11pt;width:595.95pt;height:1.95pt;rotation:180;flip:x;z-index:251658240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" strokecolor="black [3200]">
              <v:stroke startarrowwidth="narrow" startarrowlength="short" endarrowwidth="narrow" endarrowlength="short" joinstyle="miter"/>
              <w10:wrap anchorx="margin"/>
            </v:shape>
          </w:pict>
        </mc:Fallback>
      </mc:AlternateContent>
    </w:r>
  </w:p>
  <w:p w14:paraId="4F0CF65D" w14:textId="77777777" w:rsidR="00F700B7" w:rsidRDefault="00F700B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spacing w:after="0" w:line="240" w:lineRule="auto"/>
      <w:rPr>
        <w:color w:val="000000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5886D3" w14:textId="77777777" w:rsidR="00DE68BF" w:rsidRDefault="00DE68BF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E620C8"/>
    <w:multiLevelType w:val="hybridMultilevel"/>
    <w:tmpl w:val="ACB2D82C"/>
    <w:lvl w:ilvl="0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92A3D83"/>
    <w:multiLevelType w:val="hybridMultilevel"/>
    <w:tmpl w:val="CB365584"/>
    <w:lvl w:ilvl="0" w:tplc="8A66D28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530F3AB6"/>
    <w:multiLevelType w:val="hybridMultilevel"/>
    <w:tmpl w:val="73E0ED80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7F4E63"/>
    <w:multiLevelType w:val="hybridMultilevel"/>
    <w:tmpl w:val="8926EE3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0B7"/>
    <w:rsid w:val="0030711B"/>
    <w:rsid w:val="00387E7C"/>
    <w:rsid w:val="00535FDB"/>
    <w:rsid w:val="0063235E"/>
    <w:rsid w:val="00706FF0"/>
    <w:rsid w:val="007833F4"/>
    <w:rsid w:val="0083153A"/>
    <w:rsid w:val="00864B97"/>
    <w:rsid w:val="00A72689"/>
    <w:rsid w:val="00A96C7C"/>
    <w:rsid w:val="00A9798C"/>
    <w:rsid w:val="00B54D97"/>
    <w:rsid w:val="00DE68BF"/>
    <w:rsid w:val="00F70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8D6A1E"/>
  <w15:docId w15:val="{BF4D764A-D0EE-4555-B803-308A502FC4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</w:style>
  <w:style w:type="paragraph" w:styleId="Nadpis1">
    <w:name w:val="heading 1"/>
    <w:basedOn w:val="Normln"/>
    <w:next w:val="Normln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Odstavecseseznamem">
    <w:name w:val="List Paragraph"/>
    <w:basedOn w:val="Normln"/>
    <w:uiPriority w:val="34"/>
    <w:qFormat/>
    <w:rsid w:val="0063235E"/>
    <w:pPr>
      <w:ind w:left="720"/>
      <w:contextualSpacing/>
    </w:pPr>
  </w:style>
  <w:style w:type="table" w:styleId="Mkatabulky">
    <w:name w:val="Table Grid"/>
    <w:basedOn w:val="Normlntabulka"/>
    <w:uiPriority w:val="39"/>
    <w:rsid w:val="00632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hlav">
    <w:name w:val="header"/>
    <w:basedOn w:val="Normln"/>
    <w:link w:val="Zhlav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A96C7C"/>
  </w:style>
  <w:style w:type="paragraph" w:styleId="Zpat">
    <w:name w:val="footer"/>
    <w:basedOn w:val="Normln"/>
    <w:link w:val="ZpatChar"/>
    <w:uiPriority w:val="99"/>
    <w:unhideWhenUsed/>
    <w:rsid w:val="00A96C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A96C7C"/>
  </w:style>
  <w:style w:type="paragraph" w:customStyle="1" w:styleId="has-text-color">
    <w:name w:val="has-text-color"/>
    <w:basedOn w:val="Normln"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iln">
    <w:name w:val="Strong"/>
    <w:basedOn w:val="Standardnpsmoodstavce"/>
    <w:uiPriority w:val="22"/>
    <w:qFormat/>
    <w:rsid w:val="007833F4"/>
    <w:rPr>
      <w:b/>
      <w:bCs/>
    </w:rPr>
  </w:style>
  <w:style w:type="paragraph" w:styleId="Normlnweb">
    <w:name w:val="Normal (Web)"/>
    <w:basedOn w:val="Normln"/>
    <w:uiPriority w:val="99"/>
    <w:semiHidden/>
    <w:unhideWhenUsed/>
    <w:rsid w:val="007833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textovodkaz">
    <w:name w:val="Hyperlink"/>
    <w:basedOn w:val="Standardnpsmoodstavce"/>
    <w:uiPriority w:val="99"/>
    <w:semiHidden/>
    <w:unhideWhenUsed/>
    <w:rsid w:val="007833F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5155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www.msmt.cz/vzdelavani/zakladni-vzdelavani/individualni-vzdelavani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zsolesnicerk@seznam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498</Words>
  <Characters>2943</Characters>
  <Application>Microsoft Office Word</Application>
  <DocSecurity>0</DocSecurity>
  <Lines>24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Lucie</dc:creator>
  <cp:lastModifiedBy>Lucie</cp:lastModifiedBy>
  <cp:revision>6</cp:revision>
  <dcterms:created xsi:type="dcterms:W3CDTF">2022-01-28T16:40:00Z</dcterms:created>
  <dcterms:modified xsi:type="dcterms:W3CDTF">2022-03-20T11:24:00Z</dcterms:modified>
</cp:coreProperties>
</file>